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36" w:rsidRPr="00496CB4" w:rsidRDefault="00A52436" w:rsidP="00A52436">
      <w:pPr>
        <w:jc w:val="center"/>
        <w:rPr>
          <w:sz w:val="28"/>
          <w:szCs w:val="28"/>
        </w:rPr>
      </w:pPr>
      <w:r w:rsidRPr="00496CB4">
        <w:rPr>
          <w:sz w:val="28"/>
          <w:szCs w:val="28"/>
        </w:rPr>
        <w:t>COMUNICATO STAMPA CONGIUNTO</w:t>
      </w:r>
    </w:p>
    <w:p w:rsidR="00496CB4" w:rsidRDefault="00A52436" w:rsidP="00A52436">
      <w:pPr>
        <w:jc w:val="center"/>
        <w:rPr>
          <w:sz w:val="28"/>
          <w:szCs w:val="28"/>
        </w:rPr>
      </w:pPr>
      <w:r w:rsidRPr="00496CB4">
        <w:rPr>
          <w:sz w:val="28"/>
          <w:szCs w:val="28"/>
        </w:rPr>
        <w:t xml:space="preserve">DELLA PROCURA GENERALE DI NAPOLI </w:t>
      </w:r>
    </w:p>
    <w:p w:rsidR="006712A8" w:rsidRPr="00496CB4" w:rsidRDefault="00A52436" w:rsidP="00A52436">
      <w:pPr>
        <w:jc w:val="center"/>
        <w:rPr>
          <w:sz w:val="28"/>
          <w:szCs w:val="28"/>
        </w:rPr>
      </w:pPr>
      <w:r w:rsidRPr="00496CB4">
        <w:rPr>
          <w:sz w:val="28"/>
          <w:szCs w:val="28"/>
        </w:rPr>
        <w:t>E DELL’ENTE PARCO NAZIONALE DEL VESUVIO</w:t>
      </w:r>
    </w:p>
    <w:p w:rsidR="00A52436" w:rsidRPr="00496CB4" w:rsidRDefault="00A52436" w:rsidP="00A52436">
      <w:pPr>
        <w:jc w:val="center"/>
        <w:rPr>
          <w:sz w:val="28"/>
          <w:szCs w:val="28"/>
        </w:rPr>
      </w:pPr>
    </w:p>
    <w:p w:rsidR="00D435B3" w:rsidRPr="00496CB4" w:rsidRDefault="00A52436" w:rsidP="00D435B3">
      <w:pPr>
        <w:spacing w:after="0" w:line="240" w:lineRule="auto"/>
        <w:ind w:firstLine="709"/>
        <w:jc w:val="both"/>
        <w:rPr>
          <w:sz w:val="28"/>
          <w:szCs w:val="28"/>
        </w:rPr>
      </w:pPr>
      <w:r w:rsidRPr="00496CB4">
        <w:rPr>
          <w:sz w:val="28"/>
          <w:szCs w:val="28"/>
        </w:rPr>
        <w:t xml:space="preserve">Il Procuratore Generale della Repubblica, dr. Luigi Riello, l’Avvocato Generale della Repubblica, dr. Antonio Gialanella, il Procuratore della Repubblica di Napoli, dr. Giovanni Melillo, il suo Delegato e Capo dell’Ufficio Demolizioni della stessa Procura, dr. Nunzio </w:t>
      </w:r>
      <w:proofErr w:type="spellStart"/>
      <w:r w:rsidRPr="00496CB4">
        <w:rPr>
          <w:sz w:val="28"/>
          <w:szCs w:val="28"/>
        </w:rPr>
        <w:t>Fragliasso</w:t>
      </w:r>
      <w:proofErr w:type="spellEnd"/>
      <w:r w:rsidRPr="00496CB4">
        <w:rPr>
          <w:sz w:val="28"/>
          <w:szCs w:val="28"/>
        </w:rPr>
        <w:t xml:space="preserve">, il Procuratore della Repubblica di Nola, dr. Anna Maria </w:t>
      </w:r>
      <w:proofErr w:type="spellStart"/>
      <w:r w:rsidRPr="00496CB4">
        <w:rPr>
          <w:sz w:val="28"/>
          <w:szCs w:val="28"/>
        </w:rPr>
        <w:t>Lucchetta</w:t>
      </w:r>
      <w:proofErr w:type="spellEnd"/>
      <w:r w:rsidRPr="00496CB4">
        <w:rPr>
          <w:sz w:val="28"/>
          <w:szCs w:val="28"/>
        </w:rPr>
        <w:t xml:space="preserve">, il Procuratore della Repubblica f.f. di Torre Annunziata, dr. </w:t>
      </w:r>
      <w:r w:rsidR="00D435B3" w:rsidRPr="00496CB4">
        <w:rPr>
          <w:sz w:val="28"/>
          <w:szCs w:val="28"/>
        </w:rPr>
        <w:t xml:space="preserve">Pierpaolo Filippelli, il Presidente </w:t>
      </w:r>
      <w:r w:rsidR="00D435B3" w:rsidRPr="00496CB4">
        <w:rPr>
          <w:sz w:val="28"/>
          <w:szCs w:val="28"/>
        </w:rPr>
        <w:t>dell’Ente Parco Nazionale del Vesuvio</w:t>
      </w:r>
      <w:r w:rsidR="00D435B3" w:rsidRPr="00496CB4">
        <w:rPr>
          <w:sz w:val="28"/>
          <w:szCs w:val="28"/>
        </w:rPr>
        <w:t xml:space="preserve">, dr. </w:t>
      </w:r>
      <w:r w:rsidR="00D435B3" w:rsidRPr="00496CB4">
        <w:rPr>
          <w:sz w:val="28"/>
          <w:szCs w:val="28"/>
        </w:rPr>
        <w:t>Agostino Casillo</w:t>
      </w:r>
      <w:r w:rsidR="00D435B3" w:rsidRPr="00496CB4">
        <w:rPr>
          <w:sz w:val="28"/>
          <w:szCs w:val="28"/>
        </w:rPr>
        <w:t xml:space="preserve">, ed il </w:t>
      </w:r>
      <w:r w:rsidR="00D435B3" w:rsidRPr="00496CB4">
        <w:rPr>
          <w:sz w:val="28"/>
          <w:szCs w:val="28"/>
        </w:rPr>
        <w:t>Direttore dell</w:t>
      </w:r>
      <w:r w:rsidR="00D435B3" w:rsidRPr="00496CB4">
        <w:rPr>
          <w:sz w:val="28"/>
          <w:szCs w:val="28"/>
        </w:rPr>
        <w:t>o stesso Ente Parco, dr.</w:t>
      </w:r>
      <w:r w:rsidR="00D435B3" w:rsidRPr="00496CB4">
        <w:rPr>
          <w:sz w:val="28"/>
          <w:szCs w:val="28"/>
        </w:rPr>
        <w:t xml:space="preserve"> Stefano Donati</w:t>
      </w:r>
      <w:r w:rsidR="00D435B3" w:rsidRPr="00496CB4">
        <w:rPr>
          <w:sz w:val="28"/>
          <w:szCs w:val="28"/>
        </w:rPr>
        <w:t xml:space="preserve">, hanno sottoscritto, il 22 luglio 2019, un importante protocollo che ha ad oggetto le demolizioni degli immobili abusivi realizzati nel territorio dell’Ente Parco e di competenza dell'Autorità Giudiziaria. </w:t>
      </w:r>
    </w:p>
    <w:p w:rsidR="00D435B3" w:rsidRDefault="00D435B3" w:rsidP="00D435B3">
      <w:pPr>
        <w:spacing w:after="0" w:line="240" w:lineRule="auto"/>
        <w:ind w:firstLine="709"/>
        <w:jc w:val="both"/>
        <w:rPr>
          <w:sz w:val="28"/>
          <w:szCs w:val="28"/>
        </w:rPr>
      </w:pPr>
      <w:r w:rsidRPr="00496CB4">
        <w:rPr>
          <w:sz w:val="28"/>
          <w:szCs w:val="28"/>
        </w:rPr>
        <w:t xml:space="preserve">Con detto protocollo l’Ente Parco ha deciso di concretizzare ancor più la sua azione amministrativa di tutela del territorio anche attraverso la </w:t>
      </w:r>
      <w:r w:rsidR="00CE7466" w:rsidRPr="00496CB4">
        <w:rPr>
          <w:sz w:val="28"/>
          <w:szCs w:val="28"/>
        </w:rPr>
        <w:t xml:space="preserve">condivisa formalizzazione della </w:t>
      </w:r>
      <w:r w:rsidRPr="00496CB4">
        <w:rPr>
          <w:sz w:val="28"/>
          <w:szCs w:val="28"/>
        </w:rPr>
        <w:t>scelta di attuare la legislazione che consente all’Ente di finanziare, nella sua qualità pubblica, le attività giudiziarie della Procura Generale e delle Procure dinanzi citate</w:t>
      </w:r>
      <w:r w:rsidR="00496CB4" w:rsidRPr="00496CB4">
        <w:rPr>
          <w:sz w:val="28"/>
          <w:szCs w:val="28"/>
        </w:rPr>
        <w:t xml:space="preserve">, attività funzionali a dare </w:t>
      </w:r>
      <w:r w:rsidR="00CE7466" w:rsidRPr="00496CB4">
        <w:rPr>
          <w:sz w:val="28"/>
          <w:szCs w:val="28"/>
        </w:rPr>
        <w:t xml:space="preserve">esecuzione </w:t>
      </w:r>
      <w:r w:rsidR="00496CB4" w:rsidRPr="00496CB4">
        <w:rPr>
          <w:sz w:val="28"/>
          <w:szCs w:val="28"/>
        </w:rPr>
        <w:t>a</w:t>
      </w:r>
      <w:r w:rsidR="00CE7466" w:rsidRPr="00496CB4">
        <w:rPr>
          <w:sz w:val="28"/>
          <w:szCs w:val="28"/>
        </w:rPr>
        <w:t xml:space="preserve">lle </w:t>
      </w:r>
      <w:r w:rsidRPr="00496CB4">
        <w:rPr>
          <w:sz w:val="28"/>
          <w:szCs w:val="28"/>
        </w:rPr>
        <w:t>sentenze definitive di demolizione di immobili illeciti edificati nel territorio del Parco.</w:t>
      </w:r>
    </w:p>
    <w:p w:rsidR="00E12DD6" w:rsidRPr="00496CB4" w:rsidRDefault="00E12DD6" w:rsidP="00D435B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tali attività giudiziarie di demolizione la Procura Generale e le Procure suddette dedicano quotidiano e delicato impegno, con organizzazione e tecnica che distingue i nostri Uffici sul piano nazionale e che assorbe energie importanti dei suoi magistrati, spese a difesa della legalità violata così drammaticamente dalla speculazione che sfigura il volto del territorio.  </w:t>
      </w:r>
    </w:p>
    <w:p w:rsidR="00D435B3" w:rsidRPr="00496CB4" w:rsidRDefault="005C760F" w:rsidP="00D435B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Attraverso tale protocollo, </w:t>
      </w:r>
      <w:bookmarkStart w:id="0" w:name="_GoBack"/>
      <w:bookmarkEnd w:id="0"/>
      <w:r w:rsidR="00D435B3" w:rsidRPr="00496CB4">
        <w:rPr>
          <w:sz w:val="28"/>
          <w:szCs w:val="28"/>
        </w:rPr>
        <w:t xml:space="preserve">l’Ente Parco Nazionale del Vesuvio si pone, primo fra i consimili Enti italiani, al fianco del Ministero della Giustizia e della Cassa depositi </w:t>
      </w:r>
      <w:r w:rsidR="00CE7466" w:rsidRPr="00496CB4">
        <w:rPr>
          <w:sz w:val="28"/>
          <w:szCs w:val="28"/>
        </w:rPr>
        <w:t>e</w:t>
      </w:r>
      <w:r w:rsidR="00D435B3" w:rsidRPr="00496CB4">
        <w:rPr>
          <w:sz w:val="28"/>
          <w:szCs w:val="28"/>
        </w:rPr>
        <w:t xml:space="preserve"> prestiti </w:t>
      </w:r>
      <w:r w:rsidR="00CE7466" w:rsidRPr="00496CB4">
        <w:rPr>
          <w:sz w:val="28"/>
          <w:szCs w:val="28"/>
        </w:rPr>
        <w:t>in tale opera di finanziamento delle attività giudiziarie di demolizione degli immobili abusivamente edificati.</w:t>
      </w:r>
    </w:p>
    <w:p w:rsidR="00CE7466" w:rsidRPr="00496CB4" w:rsidRDefault="00CE7466" w:rsidP="00D435B3">
      <w:pPr>
        <w:spacing w:after="0" w:line="240" w:lineRule="auto"/>
        <w:ind w:firstLine="709"/>
        <w:jc w:val="both"/>
        <w:rPr>
          <w:sz w:val="28"/>
          <w:szCs w:val="28"/>
        </w:rPr>
      </w:pPr>
      <w:r w:rsidRPr="00496CB4">
        <w:rPr>
          <w:sz w:val="28"/>
          <w:szCs w:val="28"/>
        </w:rPr>
        <w:t>Si aprono, in tal modo, attraverso tale sinergia tra l’Autorità Giudiziaria e l’Ente Parco, nuove prospettive nella tutela del prezioso territorio di elezione affidato all</w:t>
      </w:r>
      <w:r w:rsidR="00496CB4" w:rsidRPr="00496CB4">
        <w:rPr>
          <w:sz w:val="28"/>
          <w:szCs w:val="28"/>
        </w:rPr>
        <w:t xml:space="preserve">o stesso </w:t>
      </w:r>
      <w:r w:rsidRPr="00496CB4">
        <w:rPr>
          <w:sz w:val="28"/>
          <w:szCs w:val="28"/>
        </w:rPr>
        <w:t xml:space="preserve">Ente Parco, territorio oggetto dell'aggressione pluridecennale dell'abusivismo edilizio; </w:t>
      </w:r>
      <w:r w:rsidR="00496CB4" w:rsidRPr="00496CB4">
        <w:rPr>
          <w:sz w:val="28"/>
          <w:szCs w:val="28"/>
        </w:rPr>
        <w:t xml:space="preserve">aggressione </w:t>
      </w:r>
      <w:r w:rsidRPr="00496CB4">
        <w:rPr>
          <w:sz w:val="28"/>
          <w:szCs w:val="28"/>
        </w:rPr>
        <w:t xml:space="preserve">avverso la quale il coordinamento delle energie delle pubbliche istituzioni appare, più che mai in questa </w:t>
      </w:r>
      <w:r w:rsidR="00496CB4" w:rsidRPr="00496CB4">
        <w:rPr>
          <w:sz w:val="28"/>
          <w:szCs w:val="28"/>
        </w:rPr>
        <w:t>R</w:t>
      </w:r>
      <w:r w:rsidRPr="00496CB4">
        <w:rPr>
          <w:sz w:val="28"/>
          <w:szCs w:val="28"/>
        </w:rPr>
        <w:t xml:space="preserve">egione, indispensabile strumento di promozione del bene pubblico, nel caso di specie rappresentato </w:t>
      </w:r>
      <w:r w:rsidR="00496CB4" w:rsidRPr="00496CB4">
        <w:rPr>
          <w:sz w:val="28"/>
          <w:szCs w:val="28"/>
        </w:rPr>
        <w:t>dall’</w:t>
      </w:r>
      <w:r w:rsidRPr="00496CB4">
        <w:rPr>
          <w:sz w:val="28"/>
          <w:szCs w:val="28"/>
        </w:rPr>
        <w:t>inestimabile patrimonio naturale e culturale, quello del territorio vesuviano, che è proprio dell'intera Nazione.</w:t>
      </w:r>
    </w:p>
    <w:p w:rsidR="00A52436" w:rsidRPr="00496CB4" w:rsidRDefault="00A52436" w:rsidP="00A5243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52436" w:rsidRPr="00496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A33AE0E-C43E-4CF8-B72F-E92CA933EAE8}"/>
    <w:docVar w:name="dgnword-eventsink" w:val="162904080"/>
  </w:docVars>
  <w:rsids>
    <w:rsidRoot w:val="008507E3"/>
    <w:rsid w:val="00496CB4"/>
    <w:rsid w:val="005C760F"/>
    <w:rsid w:val="006712A8"/>
    <w:rsid w:val="008507E3"/>
    <w:rsid w:val="00A52436"/>
    <w:rsid w:val="00CE7466"/>
    <w:rsid w:val="00D435B3"/>
    <w:rsid w:val="00E1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490E9-F65B-4DFB-A4B3-18298C8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Gialanella</dc:creator>
  <cp:keywords/>
  <dc:description/>
  <cp:lastModifiedBy>Antonio Gialanella</cp:lastModifiedBy>
  <cp:revision>2</cp:revision>
  <cp:lastPrinted>2019-07-23T14:28:00Z</cp:lastPrinted>
  <dcterms:created xsi:type="dcterms:W3CDTF">2019-07-23T14:38:00Z</dcterms:created>
  <dcterms:modified xsi:type="dcterms:W3CDTF">2019-07-23T14:38:00Z</dcterms:modified>
</cp:coreProperties>
</file>