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46B8" w:rsidRDefault="00C31B9E">
      <w:pPr>
        <w:pStyle w:val="Data"/>
        <w:tabs>
          <w:tab w:val="left" w:pos="3321"/>
        </w:tabs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:rsidR="00D646B8" w:rsidRDefault="00D646B8">
      <w:pPr>
        <w:pStyle w:val="Data"/>
        <w:rPr>
          <w:rStyle w:val="Nessuno"/>
          <w:rFonts w:ascii="Arial" w:eastAsia="Arial" w:hAnsi="Arial" w:cs="Arial"/>
          <w:sz w:val="24"/>
          <w:szCs w:val="24"/>
        </w:rPr>
      </w:pPr>
    </w:p>
    <w:p w:rsidR="00D646B8" w:rsidRDefault="00D646B8">
      <w:pPr>
        <w:pStyle w:val="Data"/>
        <w:rPr>
          <w:rStyle w:val="Nessuno"/>
          <w:rFonts w:ascii="Arial" w:eastAsia="Arial" w:hAnsi="Arial" w:cs="Arial"/>
          <w:sz w:val="24"/>
          <w:szCs w:val="24"/>
        </w:rPr>
      </w:pPr>
    </w:p>
    <w:p w:rsidR="00D646B8" w:rsidRDefault="00D646B8">
      <w:pPr>
        <w:spacing w:line="360" w:lineRule="auto"/>
        <w:rPr>
          <w:rStyle w:val="Nessuno"/>
          <w:rFonts w:ascii="Arial" w:eastAsia="Arial" w:hAnsi="Arial" w:cs="Arial"/>
          <w:sz w:val="24"/>
          <w:szCs w:val="24"/>
          <w:lang w:val="fr-FR"/>
        </w:rPr>
      </w:pPr>
    </w:p>
    <w:p w:rsidR="00D646B8" w:rsidRDefault="00D646B8">
      <w:pPr>
        <w:shd w:val="clear" w:color="auto" w:fill="FFFFFF"/>
        <w:rPr>
          <w:rStyle w:val="Nessuno"/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</w:p>
    <w:p w:rsidR="00D646B8" w:rsidRDefault="00C31B9E">
      <w:pPr>
        <w:shd w:val="clear" w:color="auto" w:fill="FFFFFF"/>
        <w:rPr>
          <w:rStyle w:val="Nessuno"/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  <w:r>
        <w:rPr>
          <w:rStyle w:val="Nessuno"/>
          <w:rFonts w:ascii="Arial" w:hAnsi="Arial"/>
          <w:i/>
          <w:iCs/>
          <w:color w:val="222222"/>
          <w:sz w:val="24"/>
          <w:szCs w:val="24"/>
          <w:u w:color="222222"/>
        </w:rPr>
        <w:t xml:space="preserve">Ottaviano, 18/12/2018 </w:t>
      </w:r>
    </w:p>
    <w:p w:rsidR="00D646B8" w:rsidRDefault="00D646B8">
      <w:pPr>
        <w:shd w:val="clear" w:color="auto" w:fill="FFFFFF"/>
        <w:jc w:val="center"/>
        <w:rPr>
          <w:rStyle w:val="Nessuno"/>
          <w:rFonts w:ascii="Arial" w:eastAsia="Arial" w:hAnsi="Arial" w:cs="Arial"/>
          <w:i/>
          <w:iCs/>
          <w:color w:val="222222"/>
          <w:sz w:val="24"/>
          <w:szCs w:val="24"/>
          <w:u w:color="222222"/>
        </w:rPr>
      </w:pPr>
    </w:p>
    <w:p w:rsidR="00D646B8" w:rsidRDefault="00C31B9E">
      <w:pPr>
        <w:shd w:val="clear" w:color="auto" w:fill="FFFFFF"/>
        <w:jc w:val="center"/>
        <w:rPr>
          <w:rStyle w:val="Nessuno"/>
          <w:rFonts w:ascii="Arial" w:eastAsia="Arial" w:hAnsi="Arial" w:cs="Arial"/>
          <w:b/>
          <w:bCs/>
          <w:color w:val="222222"/>
          <w:sz w:val="24"/>
          <w:szCs w:val="24"/>
          <w:u w:val="single" w:color="222222"/>
        </w:rPr>
      </w:pPr>
      <w:r>
        <w:rPr>
          <w:rStyle w:val="Nessuno"/>
          <w:rFonts w:ascii="Arial" w:hAnsi="Arial"/>
          <w:b/>
          <w:bCs/>
          <w:color w:val="222222"/>
          <w:sz w:val="24"/>
          <w:szCs w:val="24"/>
          <w:u w:val="single" w:color="222222"/>
        </w:rPr>
        <w:t>COMUNICATO STAMPA</w:t>
      </w:r>
    </w:p>
    <w:p w:rsidR="00D646B8" w:rsidRDefault="00D646B8">
      <w:pPr>
        <w:shd w:val="clear" w:color="auto" w:fill="FFFFFF"/>
        <w:jc w:val="center"/>
        <w:rPr>
          <w:rStyle w:val="Nessuno"/>
          <w:rFonts w:ascii="Arial" w:eastAsia="Arial" w:hAnsi="Arial" w:cs="Arial"/>
          <w:color w:val="222222"/>
          <w:u w:val="single" w:color="222222"/>
        </w:rPr>
      </w:pPr>
    </w:p>
    <w:p w:rsidR="00D646B8" w:rsidRDefault="00C31B9E">
      <w:pPr>
        <w:jc w:val="both"/>
        <w:rPr>
          <w:rStyle w:val="Nessuno"/>
          <w:rFonts w:ascii="Arial" w:eastAsia="Arial" w:hAnsi="Arial" w:cs="Arial"/>
          <w:b/>
          <w:bCs/>
          <w:color w:val="222222"/>
          <w:sz w:val="24"/>
          <w:szCs w:val="24"/>
          <w:u w:color="222222"/>
        </w:rPr>
      </w:pP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>Piani di assestamento forestali (PAF): siglato l</w:t>
      </w: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>’</w:t>
      </w: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 xml:space="preserve">Atto di Impegno a costituirsi in partenariato tra Ente </w:t>
      </w:r>
      <w:proofErr w:type="gramStart"/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>Parco ,</w:t>
      </w:r>
      <w:proofErr w:type="gramEnd"/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 xml:space="preserve"> i tredici Comuni della Comunit</w:t>
      </w: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 xml:space="preserve">à </w:t>
      </w: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>del Parco ed il Reparto Biodiversit</w:t>
      </w: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 xml:space="preserve">à </w:t>
      </w:r>
      <w:r>
        <w:rPr>
          <w:rStyle w:val="Nessuno"/>
          <w:rFonts w:ascii="Arial" w:hAnsi="Arial"/>
          <w:b/>
          <w:bCs/>
          <w:color w:val="222222"/>
          <w:sz w:val="24"/>
          <w:szCs w:val="24"/>
          <w:u w:color="222222"/>
        </w:rPr>
        <w:t xml:space="preserve">dei Carabinieri Forestali.  </w:t>
      </w:r>
    </w:p>
    <w:p w:rsidR="00D646B8" w:rsidRDefault="00D646B8">
      <w:pPr>
        <w:jc w:val="both"/>
        <w:rPr>
          <w:rStyle w:val="Nessuno"/>
          <w:rFonts w:ascii="Arial" w:eastAsia="Arial" w:hAnsi="Arial" w:cs="Arial"/>
          <w:color w:val="222222"/>
          <w:u w:val="single" w:color="222222"/>
        </w:rPr>
      </w:pPr>
    </w:p>
    <w:p w:rsidR="00D646B8" w:rsidRDefault="00C31B9E">
      <w:pPr>
        <w:pStyle w:val="Sottotitol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Il giorno marted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>18 dicembre 2018, alle ore 9,30, presso la sede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Ente Parco Nazionale del Vesuvio - Palazzo Mediceo Ottaviano (NA), alla presenza del Consigliere Franco Alfieri - </w:t>
      </w:r>
      <w:r>
        <w:rPr>
          <w:rFonts w:ascii="Arial" w:hAnsi="Arial"/>
          <w:sz w:val="24"/>
          <w:szCs w:val="24"/>
        </w:rPr>
        <w:t> </w:t>
      </w:r>
      <w:r>
        <w:rPr>
          <w:rFonts w:ascii="Arial" w:hAnsi="Arial"/>
          <w:sz w:val="24"/>
          <w:szCs w:val="24"/>
        </w:rPr>
        <w:t>Consigliere del Presidente della Regione</w:t>
      </w:r>
      <w:r>
        <w:rPr>
          <w:rFonts w:ascii="Arial" w:hAnsi="Arial"/>
          <w:sz w:val="24"/>
          <w:szCs w:val="24"/>
        </w:rPr>
        <w:t xml:space="preserve"> Campania per i temi attinenti l'Agricoltura, le Foreste, la Caccia e la Pesca -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stato firmato, dai tredici Sindaci della Comunit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del Parco e dal Presidente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Ente Parco Nazionale del Vesuvio,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Atto di Impegno a costituirsi in partenariato per la ca</w:t>
      </w:r>
      <w:r>
        <w:rPr>
          <w:rFonts w:ascii="Arial" w:hAnsi="Arial"/>
          <w:sz w:val="24"/>
          <w:szCs w:val="24"/>
        </w:rPr>
        <w:t>ndidatura congiunta alla Misura 16 - Cooperazione. Art. 35 del Reg. (UE) n. 1305/2013. Sottomisura 16.8, Sostegno alla stesura di Piani di gestione forestale o strumenti equivalenti. Tipologia 16.8.1 Sostegno alla redazione dei Piani di Assestamento Forest</w:t>
      </w:r>
      <w:r>
        <w:rPr>
          <w:rFonts w:ascii="Arial" w:hAnsi="Arial"/>
          <w:sz w:val="24"/>
          <w:szCs w:val="24"/>
        </w:rPr>
        <w:t xml:space="preserve">ale (PAF) e dei Piani di Coltura (PC) </w:t>
      </w:r>
    </w:p>
    <w:p w:rsidR="00D646B8" w:rsidRDefault="00C31B9E">
      <w:pPr>
        <w:pStyle w:val="Sottotitol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Ente Parco Nazionale del Vesuvio sar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Capofila del Progetto grazie al quale si doter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intero territorio del Parco di uno strumento indispensabile per la gestione sostenibile dei boschi e per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intercettazione di f</w:t>
      </w:r>
      <w:r>
        <w:rPr>
          <w:rFonts w:ascii="Arial" w:hAnsi="Arial"/>
          <w:sz w:val="24"/>
          <w:szCs w:val="24"/>
        </w:rPr>
        <w:t xml:space="preserve">ondi regionali ed europei per il settore. </w:t>
      </w:r>
    </w:p>
    <w:p w:rsidR="00D646B8" w:rsidRDefault="00D646B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D646B8" w:rsidRDefault="00C31B9E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</w:rPr>
      </w:pPr>
      <w:proofErr w:type="gramStart"/>
      <w:r>
        <w:rPr>
          <w:rStyle w:val="Nessuno"/>
          <w:rFonts w:ascii="Arial" w:hAnsi="Arial"/>
          <w:i/>
          <w:iCs/>
          <w:sz w:val="24"/>
          <w:szCs w:val="24"/>
        </w:rPr>
        <w:t xml:space="preserve">“ </w:t>
      </w:r>
      <w:r>
        <w:rPr>
          <w:rStyle w:val="Nessuno"/>
          <w:rFonts w:ascii="Arial" w:hAnsi="Arial"/>
          <w:i/>
          <w:iCs/>
          <w:sz w:val="24"/>
          <w:szCs w:val="24"/>
        </w:rPr>
        <w:t>Un</w:t>
      </w:r>
      <w:proofErr w:type="gramEnd"/>
      <w:r>
        <w:rPr>
          <w:rStyle w:val="Nessuno"/>
          <w:rFonts w:ascii="Arial" w:hAnsi="Arial"/>
          <w:i/>
          <w:iCs/>
          <w:sz w:val="24"/>
          <w:szCs w:val="24"/>
        </w:rPr>
        <w:t xml:space="preserve"> bell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esempio di collaborazione istituzionale 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– 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</w:rPr>
        <w:t>dichiara il Presidente dell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</w:rPr>
        <w:t>Ente Parco Nazionale del Vesuvio Agostino Casillo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 - grazie al quale 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>intero territorio del Parco avr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à 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finalmente uno strumento di 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pianificazione della gestione forestale che si aspettava da molti anni.  Ringrazio tutti i Comuni e i </w:t>
      </w:r>
      <w:proofErr w:type="gramStart"/>
      <w:r>
        <w:rPr>
          <w:rStyle w:val="Nessuno"/>
          <w:rFonts w:ascii="Arial" w:hAnsi="Arial"/>
          <w:i/>
          <w:iCs/>
          <w:sz w:val="24"/>
          <w:szCs w:val="24"/>
        </w:rPr>
        <w:t>carabinieri  Forestali</w:t>
      </w:r>
      <w:proofErr w:type="gramEnd"/>
      <w:r>
        <w:rPr>
          <w:rStyle w:val="Nessuno"/>
          <w:rFonts w:ascii="Arial" w:hAnsi="Arial"/>
          <w:i/>
          <w:iCs/>
          <w:sz w:val="24"/>
          <w:szCs w:val="24"/>
        </w:rPr>
        <w:t xml:space="preserve"> per aver individuato la nostra istituzione come capofila del progetto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– 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</w:rPr>
        <w:t>aggiunge Casillo</w:t>
      </w:r>
      <w:r>
        <w:rPr>
          <w:rStyle w:val="Nessuno"/>
          <w:rFonts w:ascii="Arial" w:hAnsi="Arial"/>
          <w:i/>
          <w:iCs/>
          <w:sz w:val="24"/>
          <w:szCs w:val="24"/>
        </w:rPr>
        <w:t xml:space="preserve"> - metteremo in campo fin da subito il massi</w:t>
      </w:r>
      <w:r>
        <w:rPr>
          <w:rStyle w:val="Nessuno"/>
          <w:rFonts w:ascii="Arial" w:hAnsi="Arial"/>
          <w:i/>
          <w:iCs/>
          <w:sz w:val="24"/>
          <w:szCs w:val="24"/>
        </w:rPr>
        <w:t>mo impegno per cogliere a pieno questa occasione di finanziamento messa a disposizione dalla Regione Campania attraverso l</w:t>
      </w:r>
      <w:r>
        <w:rPr>
          <w:rStyle w:val="Nessuno"/>
          <w:rFonts w:ascii="Arial" w:hAnsi="Arial"/>
          <w:i/>
          <w:iCs/>
          <w:sz w:val="24"/>
          <w:szCs w:val="24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</w:rPr>
        <w:t>apposito bando a valere sul PSR</w:t>
      </w:r>
      <w:r>
        <w:rPr>
          <w:rStyle w:val="Nessuno"/>
          <w:rFonts w:ascii="Arial" w:hAnsi="Arial"/>
          <w:i/>
          <w:iCs/>
          <w:sz w:val="24"/>
          <w:szCs w:val="24"/>
        </w:rPr>
        <w:t>”</w:t>
      </w:r>
    </w:p>
    <w:p w:rsidR="00D646B8" w:rsidRDefault="00C31B9E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</w:rPr>
      </w:pPr>
      <w:r>
        <w:rPr>
          <w:rStyle w:val="Nessuno"/>
          <w:rFonts w:ascii="Arial" w:hAnsi="Arial"/>
          <w:i/>
          <w:iCs/>
          <w:sz w:val="24"/>
          <w:szCs w:val="24"/>
        </w:rPr>
        <w:t xml:space="preserve">  </w:t>
      </w:r>
    </w:p>
    <w:p w:rsidR="00C31B9E" w:rsidRDefault="00C31B9E" w:rsidP="00C31B9E">
      <w:pPr>
        <w:jc w:val="both"/>
        <w:rPr>
          <w:rStyle w:val="Nessuno"/>
          <w:rFonts w:ascii="Arial" w:hAnsi="Arial"/>
          <w:i/>
          <w:iCs/>
          <w:sz w:val="24"/>
          <w:szCs w:val="24"/>
        </w:rPr>
      </w:pPr>
      <w:r w:rsidRPr="00C31B9E">
        <w:rPr>
          <w:rStyle w:val="Nessuno"/>
          <w:rFonts w:ascii="Arial" w:hAnsi="Arial"/>
          <w:i/>
          <w:iCs/>
          <w:sz w:val="24"/>
          <w:szCs w:val="24"/>
        </w:rPr>
        <w:t>“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Le aree forestali e boschive della Campania </w:t>
      </w:r>
      <w:r w:rsidRPr="00C31B9E">
        <w:rPr>
          <w:rStyle w:val="Nessuno"/>
          <w:rFonts w:ascii="Arial" w:hAnsi="Arial"/>
          <w:b/>
          <w:i/>
          <w:iCs/>
          <w:sz w:val="24"/>
          <w:szCs w:val="24"/>
        </w:rPr>
        <w:t xml:space="preserve">- dichiara </w:t>
      </w:r>
      <w:r w:rsidRPr="00C31B9E">
        <w:rPr>
          <w:rStyle w:val="Nessuno"/>
          <w:rFonts w:ascii="Arial" w:hAnsi="Arial"/>
          <w:b/>
          <w:i/>
          <w:iCs/>
          <w:sz w:val="24"/>
          <w:szCs w:val="24"/>
        </w:rPr>
        <w:t>Franco Alfieri</w:t>
      </w:r>
      <w:r w:rsidRPr="00C31B9E">
        <w:rPr>
          <w:rStyle w:val="Nessuno"/>
          <w:rFonts w:ascii="Arial" w:hAnsi="Arial"/>
          <w:b/>
          <w:i/>
          <w:iCs/>
          <w:sz w:val="24"/>
          <w:szCs w:val="24"/>
        </w:rPr>
        <w:t>, capo della segreteria del</w:t>
      </w:r>
      <w:r w:rsidRPr="00C31B9E">
        <w:rPr>
          <w:rStyle w:val="Nessuno"/>
          <w:rFonts w:ascii="Arial" w:hAnsi="Arial"/>
          <w:b/>
          <w:i/>
          <w:iCs/>
          <w:sz w:val="24"/>
          <w:szCs w:val="24"/>
        </w:rPr>
        <w:t xml:space="preserve"> Presidente della Regione Campania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 - rappresentano un patrimonio di inestimabile valore cui questa Amministrazione regionale sta dedicando la massima attenzione per farne una delle leve per lo sviluppo socio-economico delle nostre aree interne. Grazie al R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egolamento regionale, frutto della fattiva collaborazione delle organizzazioni del comparto e dell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’</w:t>
      </w:r>
      <w:proofErr w:type="spellStart"/>
      <w:r w:rsidRPr="00C31B9E">
        <w:rPr>
          <w:rStyle w:val="Nessuno"/>
          <w:rFonts w:ascii="Arial" w:hAnsi="Arial"/>
          <w:i/>
          <w:iCs/>
          <w:sz w:val="24"/>
          <w:szCs w:val="24"/>
        </w:rPr>
        <w:t>Uncem</w:t>
      </w:r>
      <w:proofErr w:type="spellEnd"/>
      <w:r w:rsidRPr="00C31B9E">
        <w:rPr>
          <w:rStyle w:val="Nessuno"/>
          <w:rFonts w:ascii="Arial" w:hAnsi="Arial"/>
          <w:i/>
          <w:iCs/>
          <w:sz w:val="24"/>
          <w:szCs w:val="24"/>
        </w:rPr>
        <w:t>, abbiamo realizzato una riforma normativa a tutto tondo del comparto forestale e, soprattutto, adottato un nuovo approccio improntato alla produttivit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à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e all'efficacia per restituire centralit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à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ad un settore la cui importanza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è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stata in passato sottovalutata.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“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Con l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’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introduzione nel Regolamento del concetto di multifunzionalit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à </w:t>
      </w:r>
      <w:bookmarkStart w:id="0" w:name="_GoBack"/>
      <w:r w:rsidRPr="00C31B9E">
        <w:rPr>
          <w:rStyle w:val="Nessuno"/>
          <w:rFonts w:ascii="Arial" w:hAnsi="Arial"/>
          <w:b/>
          <w:i/>
          <w:iCs/>
          <w:sz w:val="24"/>
          <w:szCs w:val="24"/>
        </w:rPr>
        <w:t>- sottolinea Alfieri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 </w:t>
      </w:r>
      <w:bookmarkEnd w:id="0"/>
      <w:r w:rsidRPr="00C31B9E">
        <w:rPr>
          <w:rStyle w:val="Nessuno"/>
          <w:rFonts w:ascii="Arial" w:hAnsi="Arial"/>
          <w:i/>
          <w:iCs/>
          <w:sz w:val="24"/>
          <w:szCs w:val="24"/>
        </w:rPr>
        <w:t>- abbiamo ampliato le funzioni degli enti delegati, che,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 oltre alla tutela e valorizzazione del patrimonio forestale regionale, devono occuparsi della cura e manutenzione straordinaria dei nostri </w:t>
      </w:r>
    </w:p>
    <w:p w:rsidR="00C31B9E" w:rsidRDefault="00C31B9E" w:rsidP="00C31B9E">
      <w:pPr>
        <w:jc w:val="both"/>
        <w:rPr>
          <w:rStyle w:val="Nessuno"/>
          <w:rFonts w:ascii="Arial" w:hAnsi="Arial"/>
          <w:i/>
          <w:iCs/>
          <w:sz w:val="24"/>
          <w:szCs w:val="24"/>
        </w:rPr>
      </w:pPr>
    </w:p>
    <w:p w:rsidR="00C31B9E" w:rsidRDefault="00C31B9E" w:rsidP="00C31B9E">
      <w:pPr>
        <w:jc w:val="both"/>
        <w:rPr>
          <w:rStyle w:val="Nessuno"/>
          <w:rFonts w:ascii="Arial" w:hAnsi="Arial"/>
          <w:i/>
          <w:iCs/>
          <w:sz w:val="24"/>
          <w:szCs w:val="24"/>
        </w:rPr>
      </w:pPr>
    </w:p>
    <w:p w:rsidR="00D646B8" w:rsidRPr="00C31B9E" w:rsidRDefault="00C31B9E">
      <w:pPr>
        <w:jc w:val="both"/>
        <w:rPr>
          <w:rStyle w:val="Nessuno"/>
          <w:rFonts w:ascii="Arial" w:hAnsi="Arial"/>
          <w:i/>
          <w:iCs/>
          <w:sz w:val="24"/>
          <w:szCs w:val="24"/>
        </w:rPr>
      </w:pPr>
      <w:r w:rsidRPr="00C31B9E">
        <w:rPr>
          <w:rStyle w:val="Nessuno"/>
          <w:rFonts w:ascii="Arial" w:hAnsi="Arial"/>
          <w:i/>
          <w:iCs/>
          <w:sz w:val="24"/>
          <w:szCs w:val="24"/>
        </w:rPr>
        <w:t xml:space="preserve">territori montani e collinari. Per realizzare tutto questo, la Regione si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lastRenderedPageBreak/>
        <w:t xml:space="preserve">è 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dotata di un programma strategico che pr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evede 246,9 milioni di investimenti per la realizzazione di interventi finalizzati alla prevenzione, messa in sicurezza e protezione di questi territori, nei quali saranno impiegati gli operai idraulico-forestali in forza agli enti delegati</w:t>
      </w:r>
      <w:r w:rsidRPr="00C31B9E">
        <w:rPr>
          <w:rStyle w:val="Nessuno"/>
          <w:rFonts w:ascii="Arial" w:hAnsi="Arial"/>
          <w:i/>
          <w:iCs/>
          <w:sz w:val="24"/>
          <w:szCs w:val="24"/>
        </w:rPr>
        <w:t>”</w:t>
      </w:r>
    </w:p>
    <w:p w:rsidR="00D646B8" w:rsidRDefault="00C31B9E">
      <w:pPr>
        <w:rPr>
          <w:rStyle w:val="Nessuno"/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b/>
          <w:bCs/>
          <w:color w:val="1F497D"/>
          <w:sz w:val="16"/>
          <w:szCs w:val="16"/>
          <w:u w:color="1F497D"/>
        </w:rPr>
        <w:t>____________________________</w:t>
      </w:r>
    </w:p>
    <w:p w:rsidR="00D646B8" w:rsidRDefault="00C31B9E">
      <w:pPr>
        <w:rPr>
          <w:rStyle w:val="Nessuno"/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b/>
          <w:bCs/>
          <w:color w:val="1F497D"/>
          <w:sz w:val="16"/>
          <w:szCs w:val="16"/>
          <w:u w:color="1F497D"/>
        </w:rPr>
        <w:t xml:space="preserve">Promozione e Comunicazione </w:t>
      </w:r>
    </w:p>
    <w:p w:rsidR="00D646B8" w:rsidRDefault="00C31B9E">
      <w:pPr>
        <w:rPr>
          <w:rStyle w:val="Nessuno"/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b/>
          <w:bCs/>
          <w:color w:val="1F497D"/>
          <w:sz w:val="16"/>
          <w:szCs w:val="16"/>
          <w:u w:color="1F497D"/>
        </w:rPr>
        <w:t>Ente Parco Nazionale del Vesuvio</w:t>
      </w:r>
    </w:p>
    <w:p w:rsidR="00D646B8" w:rsidRDefault="00C31B9E">
      <w:pPr>
        <w:rPr>
          <w:rStyle w:val="Nessuno"/>
          <w:rFonts w:ascii="Verdana" w:eastAsia="Verdana" w:hAnsi="Verdana" w:cs="Verdana"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color w:val="1F497D"/>
          <w:sz w:val="16"/>
          <w:szCs w:val="16"/>
          <w:u w:color="1F497D"/>
        </w:rPr>
        <w:t xml:space="preserve">Il Responsabile </w:t>
      </w:r>
    </w:p>
    <w:p w:rsidR="00D646B8" w:rsidRDefault="00C31B9E">
      <w:pPr>
        <w:rPr>
          <w:rStyle w:val="Nessuno"/>
          <w:rFonts w:ascii="Verdana" w:eastAsia="Verdana" w:hAnsi="Verdana" w:cs="Verdana"/>
          <w:i/>
          <w:i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i/>
          <w:iCs/>
          <w:color w:val="1F497D"/>
          <w:sz w:val="16"/>
          <w:szCs w:val="16"/>
          <w:u w:color="1F497D"/>
        </w:rPr>
        <w:t>dott. Giovanni Romano</w:t>
      </w:r>
    </w:p>
    <w:p w:rsidR="00D646B8" w:rsidRDefault="00C31B9E">
      <w:pPr>
        <w:rPr>
          <w:rStyle w:val="Nessuno"/>
          <w:rFonts w:ascii="Verdana" w:eastAsia="Verdana" w:hAnsi="Verdana" w:cs="Verdana"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color w:val="1F497D"/>
          <w:sz w:val="16"/>
          <w:szCs w:val="16"/>
          <w:u w:color="1F497D"/>
        </w:rPr>
        <w:t>TEL. +39 081 8653928</w:t>
      </w:r>
    </w:p>
    <w:p w:rsidR="00D646B8" w:rsidRDefault="00C31B9E">
      <w:pPr>
        <w:rPr>
          <w:rStyle w:val="Nessuno"/>
          <w:rFonts w:ascii="Verdana" w:eastAsia="Verdana" w:hAnsi="Verdana" w:cs="Verdana"/>
          <w:color w:val="1F497D"/>
          <w:sz w:val="16"/>
          <w:szCs w:val="16"/>
          <w:u w:color="1F497D"/>
          <w:lang w:val="en-US"/>
        </w:rPr>
      </w:pPr>
      <w:r>
        <w:rPr>
          <w:rStyle w:val="Nessuno"/>
          <w:rFonts w:ascii="Verdana" w:hAnsi="Verdana"/>
          <w:color w:val="1F497D"/>
          <w:sz w:val="16"/>
          <w:szCs w:val="16"/>
          <w:u w:color="1F497D"/>
          <w:lang w:val="en-US"/>
        </w:rPr>
        <w:t>FAX. +39 081 8653908</w:t>
      </w:r>
    </w:p>
    <w:p w:rsidR="00D646B8" w:rsidRDefault="00C31B9E">
      <w:r>
        <w:rPr>
          <w:rStyle w:val="Nessuno"/>
          <w:rFonts w:ascii="Verdana" w:hAnsi="Verdana"/>
          <w:color w:val="1F497D"/>
          <w:sz w:val="16"/>
          <w:szCs w:val="16"/>
          <w:u w:color="1F497D"/>
          <w:lang w:val="en-US"/>
        </w:rPr>
        <w:t xml:space="preserve">MAIL </w:t>
      </w:r>
      <w:hyperlink r:id="rId6" w:history="1">
        <w:r>
          <w:rPr>
            <w:rStyle w:val="Hyperlink2"/>
          </w:rPr>
          <w:t>gromano@epnv.it</w:t>
        </w:r>
      </w:hyperlink>
    </w:p>
    <w:sectPr w:rsidR="00D646B8">
      <w:headerReference w:type="default" r:id="rId7"/>
      <w:footerReference w:type="default" r:id="rId8"/>
      <w:pgSz w:w="11900" w:h="16840"/>
      <w:pgMar w:top="964" w:right="1134" w:bottom="153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1B9E">
      <w:r>
        <w:separator/>
      </w:r>
    </w:p>
  </w:endnote>
  <w:endnote w:type="continuationSeparator" w:id="0">
    <w:p w:rsidR="00000000" w:rsidRDefault="00C3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8" w:rsidRDefault="00D646B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1B9E">
      <w:r>
        <w:separator/>
      </w:r>
    </w:p>
  </w:footnote>
  <w:footnote w:type="continuationSeparator" w:id="0">
    <w:p w:rsidR="00000000" w:rsidRDefault="00C3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8" w:rsidRDefault="00C31B9E">
    <w:pPr>
      <w:pStyle w:val="Titolo"/>
      <w:tabs>
        <w:tab w:val="left" w:pos="1684"/>
      </w:tabs>
      <w:ind w:left="284"/>
      <w:jc w:val="lef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1073741825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6004354</wp:posOffset>
          </wp:positionH>
          <wp:positionV relativeFrom="page">
            <wp:posOffset>591819</wp:posOffset>
          </wp:positionV>
          <wp:extent cx="639445" cy="914400"/>
          <wp:effectExtent l="0" t="0" r="0" b="0"/>
          <wp:wrapNone/>
          <wp:docPr id="1073741826" name="officeArt object" descr="m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b" descr="ma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pacing w:val="0"/>
      </w:rPr>
      <w:tab/>
    </w:r>
    <w:r>
      <w:t>ENTE PARCO NAZIONALE DEL VESUVIO</w:t>
    </w:r>
  </w:p>
  <w:p w:rsidR="00D646B8" w:rsidRDefault="00C31B9E">
    <w:pPr>
      <w:pStyle w:val="Titolo"/>
      <w:tabs>
        <w:tab w:val="left" w:pos="6326"/>
      </w:tabs>
      <w:ind w:left="284"/>
      <w:rPr>
        <w:sz w:val="24"/>
        <w:szCs w:val="24"/>
      </w:rPr>
    </w:pPr>
    <w:r>
      <w:rPr>
        <w:sz w:val="24"/>
        <w:szCs w:val="24"/>
      </w:rPr>
      <w:t xml:space="preserve">RISERVA MAB UNESCO </w:t>
    </w:r>
  </w:p>
  <w:p w:rsidR="00D646B8" w:rsidRDefault="00C31B9E">
    <w:pPr>
      <w:ind w:left="284"/>
      <w:jc w:val="center"/>
      <w:rPr>
        <w:rFonts w:ascii="Arial" w:eastAsia="Arial" w:hAnsi="Arial" w:cs="Arial"/>
        <w:sz w:val="24"/>
        <w:szCs w:val="24"/>
      </w:rPr>
    </w:pPr>
    <w:r>
      <w:rPr>
        <w:rFonts w:ascii="Arial" w:hAnsi="Arial"/>
        <w:sz w:val="24"/>
        <w:szCs w:val="24"/>
      </w:rPr>
      <w:t>Via Palazzo del Principe, 1 - 80044 Ottaviano (NA)</w:t>
    </w:r>
  </w:p>
  <w:p w:rsidR="00D646B8" w:rsidRDefault="00C31B9E">
    <w:pPr>
      <w:ind w:left="284"/>
      <w:jc w:val="center"/>
    </w:pPr>
    <w:r>
      <w:rPr>
        <w:rFonts w:ascii="Arial" w:hAnsi="Arial"/>
        <w:sz w:val="24"/>
        <w:szCs w:val="24"/>
        <w:lang w:val="en-US"/>
      </w:rPr>
      <w:t>Tel. +39 (081) 8653911;</w:t>
    </w:r>
    <w:r>
      <w:rPr>
        <w:rFonts w:ascii="Arial" w:hAnsi="Arial"/>
        <w:b/>
        <w:bCs/>
        <w:sz w:val="24"/>
        <w:szCs w:val="24"/>
        <w:lang w:val="en-US"/>
      </w:rPr>
      <w:t xml:space="preserve"> </w:t>
    </w:r>
    <w:hyperlink r:id="rId3" w:history="1">
      <w:r>
        <w:rPr>
          <w:rStyle w:val="Hyperlink0"/>
        </w:rPr>
        <w:t>www.epnv.it</w:t>
      </w:r>
    </w:hyperlink>
    <w:r>
      <w:rPr>
        <w:rStyle w:val="Hyperlink0"/>
      </w:rPr>
      <w:t xml:space="preserve">; </w:t>
    </w:r>
    <w:hyperlink r:id="rId4" w:history="1">
      <w:r>
        <w:rPr>
          <w:rStyle w:val="Hyperlink1"/>
        </w:rPr>
        <w:t>protocollo@epnv.it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revisionView w:formatting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B8"/>
    <w:rsid w:val="00C31B9E"/>
    <w:rsid w:val="00D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869C"/>
  <w15:docId w15:val="{F2D6DEE7-2FF4-4642-9FBF-AE723E6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color w:val="000000"/>
      <w:sz w:val="24"/>
      <w:szCs w:val="24"/>
      <w:u w:val="none" w:color="000000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Data">
    <w:name w:val="Date"/>
    <w:next w:val="Normale"/>
    <w:rPr>
      <w:rFonts w:eastAsia="Times New Roman"/>
      <w:color w:val="000000"/>
      <w:u w:color="000000"/>
    </w:rPr>
  </w:style>
  <w:style w:type="paragraph" w:styleId="Sottotitolo">
    <w:name w:val="Subtitle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mano@epn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conazionaledelvesuvi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@epn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gromano</dc:creator>
  <cp:lastModifiedBy>gromano</cp:lastModifiedBy>
  <cp:revision>2</cp:revision>
  <dcterms:created xsi:type="dcterms:W3CDTF">2018-12-18T13:42:00Z</dcterms:created>
  <dcterms:modified xsi:type="dcterms:W3CDTF">2018-12-18T13:42:00Z</dcterms:modified>
</cp:coreProperties>
</file>